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5" w:rsidRPr="0045029C" w:rsidRDefault="00715595" w:rsidP="00715595">
      <w:pPr>
        <w:pStyle w:val="Default"/>
        <w:rPr>
          <w:rFonts w:ascii="Arial" w:hAnsi="Arial" w:cs="Arial"/>
        </w:rPr>
      </w:pPr>
      <w:proofErr w:type="spellStart"/>
      <w:r>
        <w:rPr>
          <w:rFonts w:ascii="Arial" w:hAnsi="Arial"/>
        </w:rPr>
        <w:t>Blechexpo</w:t>
      </w:r>
      <w:proofErr w:type="spellEnd"/>
      <w:r>
        <w:rPr>
          <w:rFonts w:ascii="Arial" w:hAnsi="Arial"/>
        </w:rPr>
        <w:t xml:space="preserve"> press folder 2017, October 2017 </w:t>
      </w:r>
    </w:p>
    <w:p w:rsidR="00715595" w:rsidRPr="0045029C" w:rsidRDefault="00715595" w:rsidP="00715595">
      <w:pPr>
        <w:pStyle w:val="Default"/>
        <w:rPr>
          <w:rFonts w:ascii="Arial" w:hAnsi="Arial" w:cs="Arial"/>
        </w:rPr>
      </w:pPr>
      <w:r>
        <w:rPr>
          <w:rFonts w:ascii="Arial" w:hAnsi="Arial"/>
        </w:rPr>
        <w:t>Press release 1</w:t>
      </w:r>
      <w:bookmarkStart w:id="0" w:name="_GoBack"/>
      <w:bookmarkEnd w:id="0"/>
    </w:p>
    <w:p w:rsidR="00715595" w:rsidRPr="0045029C" w:rsidRDefault="00715595" w:rsidP="00715595">
      <w:pPr>
        <w:pStyle w:val="Default"/>
        <w:rPr>
          <w:rFonts w:ascii="Arial" w:hAnsi="Arial" w:cs="Arial"/>
        </w:rPr>
      </w:pPr>
    </w:p>
    <w:p w:rsidR="00715595" w:rsidRPr="0045029C" w:rsidRDefault="00715595" w:rsidP="00715595">
      <w:pPr>
        <w:spacing w:line="24" w:lineRule="atLeast"/>
        <w:ind w:right="2551"/>
        <w:rPr>
          <w:rFonts w:ascii="Arial" w:hAnsi="Arial" w:cs="Arial"/>
          <w:b/>
          <w:bCs/>
        </w:rPr>
      </w:pPr>
      <w:r>
        <w:br/>
      </w:r>
      <w:r>
        <w:rPr>
          <w:rFonts w:ascii="Arial" w:hAnsi="Arial"/>
          <w:b/>
        </w:rPr>
        <w:t>The new AMADA ENSIS-3015AJ RI laser cutting system</w:t>
      </w:r>
      <w:r>
        <w:br/>
      </w:r>
      <w:r>
        <w:rPr>
          <w:rFonts w:ascii="Arial" w:hAnsi="Arial"/>
          <w:b/>
          <w:sz w:val="32"/>
        </w:rPr>
        <w:t>Perfect for even more applications</w:t>
      </w:r>
      <w:r>
        <w:rPr>
          <w:rFonts w:ascii="Arial" w:hAnsi="Arial"/>
          <w:b/>
          <w:sz w:val="28"/>
        </w:rPr>
        <w:t xml:space="preserve"> </w:t>
      </w:r>
    </w:p>
    <w:p w:rsidR="00715595" w:rsidRDefault="00715595" w:rsidP="00715595">
      <w:pPr>
        <w:widowControl w:val="0"/>
        <w:spacing w:after="0" w:line="240" w:lineRule="auto"/>
        <w:ind w:right="3118"/>
        <w:rPr>
          <w:rFonts w:ascii="Arial" w:hAnsi="Arial"/>
          <w:b/>
        </w:rPr>
      </w:pPr>
      <w:r w:rsidRPr="00CA0D37">
        <w:rPr>
          <w:rFonts w:ascii="Arial" w:hAnsi="Arial"/>
          <w:b/>
        </w:rPr>
        <w:t xml:space="preserve">The </w:t>
      </w:r>
      <w:r>
        <w:rPr>
          <w:rFonts w:ascii="Arial" w:hAnsi="Arial"/>
          <w:b/>
        </w:rPr>
        <w:t xml:space="preserve">new </w:t>
      </w:r>
      <w:r w:rsidRPr="00CA0D37">
        <w:rPr>
          <w:rFonts w:ascii="Arial" w:hAnsi="Arial"/>
          <w:b/>
        </w:rPr>
        <w:t xml:space="preserve">AMADA ENSIS-3015AJ RI laser cutting system with its </w:t>
      </w:r>
      <w:r>
        <w:rPr>
          <w:rFonts w:ascii="Arial" w:hAnsi="Arial"/>
          <w:b/>
        </w:rPr>
        <w:t>innovative</w:t>
      </w:r>
      <w:r w:rsidRPr="00CA0D37">
        <w:rPr>
          <w:rFonts w:ascii="Arial" w:hAnsi="Arial"/>
          <w:b/>
        </w:rPr>
        <w:t xml:space="preserve"> rotary index (RI) unit and integrated material measurement now also</w:t>
      </w:r>
      <w:r>
        <w:rPr>
          <w:rFonts w:ascii="Arial" w:hAnsi="Arial"/>
          <w:b/>
        </w:rPr>
        <w:t xml:space="preserve"> permits</w:t>
      </w:r>
      <w:r w:rsidRPr="00CA0D37">
        <w:rPr>
          <w:rFonts w:ascii="Arial" w:hAnsi="Arial"/>
          <w:b/>
        </w:rPr>
        <w:t xml:space="preserve"> the laser cutting of pipes and profiles. The system is based on the proven AMADA ENSIS laser beam source.</w:t>
      </w:r>
    </w:p>
    <w:p w:rsidR="00715595" w:rsidRPr="0045029C" w:rsidRDefault="00715595" w:rsidP="00715595">
      <w:pPr>
        <w:widowControl w:val="0"/>
        <w:spacing w:after="0" w:line="240" w:lineRule="auto"/>
        <w:ind w:right="3118"/>
        <w:rPr>
          <w:rFonts w:ascii="Arial" w:hAnsi="Arial" w:cs="Arial"/>
        </w:rPr>
      </w:pPr>
    </w:p>
    <w:p w:rsidR="00715595" w:rsidRPr="00FE61F6" w:rsidRDefault="00715595" w:rsidP="00715595">
      <w:pPr>
        <w:widowControl w:val="0"/>
        <w:spacing w:after="0" w:line="240" w:lineRule="auto"/>
        <w:ind w:right="2551"/>
        <w:rPr>
          <w:rFonts w:ascii="Arial" w:hAnsi="Arial"/>
        </w:rPr>
      </w:pPr>
      <w:r>
        <w:rPr>
          <w:rFonts w:ascii="Arial" w:hAnsi="Arial"/>
        </w:rPr>
        <w:t>The new ENSIS-3015AJ RI is AMADA's latest laser cutting system based on the proven ENSIS laser beam source. As a logical further development of the AMADA FO-3015M2 RI CO</w:t>
      </w:r>
      <w:r>
        <w:rPr>
          <w:rFonts w:ascii="Arial" w:hAnsi="Arial"/>
          <w:vertAlign w:val="subscript"/>
        </w:rPr>
        <w:t>2</w:t>
      </w:r>
      <w:r>
        <w:rPr>
          <w:rFonts w:ascii="Arial" w:hAnsi="Arial"/>
        </w:rPr>
        <w:t xml:space="preserve"> laser system, it offers maximized production efficiency, accelerated speed and extraordinary cutting quality. A completely new feature is the profile and pipe processing unit in the form of the innovative rotary index (RI). This unit permits the fast, simple, precise processing of pipes and other profiles. The 3-kW fiber laser based on AMADA's variable beam control automatically adapts to the specific type and thickness of the material and cuts normal steel, stainless steel and nonferrous metals such as aluminum, copper, brass or titanium without difficulty. What is more, the rotary index unit redesigned and optimized for ENSIS, features a new generation of tubular axes. This improves speed and precision again, while the optimized pipe guide ensures practically scratch-free processing.</w:t>
      </w:r>
    </w:p>
    <w:p w:rsidR="00715595" w:rsidRPr="0045029C" w:rsidRDefault="00715595" w:rsidP="00715595">
      <w:pPr>
        <w:spacing w:after="0" w:line="240" w:lineRule="auto"/>
        <w:rPr>
          <w:rFonts w:ascii="Arial" w:hAnsi="Arial" w:cs="Arial"/>
        </w:rPr>
      </w:pPr>
    </w:p>
    <w:p w:rsidR="00715595" w:rsidRPr="0045029C" w:rsidRDefault="00715595" w:rsidP="00715595">
      <w:pPr>
        <w:spacing w:after="0" w:line="240" w:lineRule="auto"/>
        <w:rPr>
          <w:rFonts w:ascii="Arial" w:hAnsi="Arial" w:cs="Arial"/>
        </w:rPr>
      </w:pPr>
      <w:r>
        <w:rPr>
          <w:rFonts w:ascii="Arial" w:hAnsi="Arial"/>
          <w:b/>
        </w:rPr>
        <w:t>Optimized practical processes</w:t>
      </w:r>
    </w:p>
    <w:p w:rsidR="00715595" w:rsidRDefault="00715595" w:rsidP="00715595">
      <w:pPr>
        <w:widowControl w:val="0"/>
        <w:spacing w:after="0" w:line="240" w:lineRule="auto"/>
        <w:ind w:right="2551"/>
        <w:rPr>
          <w:rFonts w:ascii="Arial" w:hAnsi="Arial"/>
        </w:rPr>
      </w:pPr>
      <w:r>
        <w:rPr>
          <w:rFonts w:ascii="Arial" w:hAnsi="Arial"/>
        </w:rPr>
        <w:t xml:space="preserve">The new, integrated material measurement unit for the fast, precise measurement of pipe reference surfaces enables the processing of pipes and profiles at the AMADA ENSIS-3015AJ RI in an easy and efficient way. In addition there is no longer any need to change lenses and nozzle </w:t>
      </w:r>
      <w:proofErr w:type="gramStart"/>
      <w:r>
        <w:rPr>
          <w:rFonts w:ascii="Arial" w:hAnsi="Arial"/>
        </w:rPr>
        <w:t>changes</w:t>
      </w:r>
      <w:proofErr w:type="gramEnd"/>
      <w:r>
        <w:rPr>
          <w:rFonts w:ascii="Arial" w:hAnsi="Arial"/>
        </w:rPr>
        <w:t xml:space="preserve"> are performed fully automatically. That's why the AMADA ENSIS-3015AJ RI permits a nearly interruption-free production that combines high speeds with optimized cutting quality.</w:t>
      </w:r>
    </w:p>
    <w:p w:rsidR="00715595" w:rsidRPr="0045029C" w:rsidRDefault="00715595" w:rsidP="00715595">
      <w:pPr>
        <w:widowControl w:val="0"/>
        <w:spacing w:after="0" w:line="240" w:lineRule="auto"/>
        <w:ind w:right="2551"/>
        <w:rPr>
          <w:rFonts w:ascii="Arial" w:hAnsi="Arial" w:cs="Arial"/>
        </w:rPr>
      </w:pPr>
      <w:r>
        <w:rPr>
          <w:rFonts w:ascii="Arial" w:hAnsi="Arial"/>
        </w:rPr>
        <w:t>The system's other highlights include a carbon collecting tray for the cut pipes and profiles as well as the practical sliding doors. These features ensure optimum access to the machine, while also proving reliable protection against reflections and slag projections.</w:t>
      </w:r>
    </w:p>
    <w:p w:rsidR="00715595" w:rsidRPr="0045029C" w:rsidRDefault="00715595" w:rsidP="00715595">
      <w:pPr>
        <w:spacing w:after="0" w:line="240" w:lineRule="auto"/>
        <w:rPr>
          <w:rFonts w:ascii="Arial" w:hAnsi="Arial" w:cs="Arial"/>
        </w:rPr>
      </w:pPr>
    </w:p>
    <w:p w:rsidR="00715595" w:rsidRPr="0045029C" w:rsidRDefault="00715595" w:rsidP="00715595">
      <w:pPr>
        <w:spacing w:after="0" w:line="240" w:lineRule="auto"/>
        <w:rPr>
          <w:rFonts w:ascii="Arial" w:hAnsi="Arial" w:cs="Arial"/>
        </w:rPr>
      </w:pPr>
      <w:r>
        <w:rPr>
          <w:rFonts w:ascii="Arial" w:hAnsi="Arial"/>
          <w:b/>
        </w:rPr>
        <w:t>Automated for even better performance</w:t>
      </w:r>
    </w:p>
    <w:p w:rsidR="00715595" w:rsidRPr="0045029C" w:rsidRDefault="00715595" w:rsidP="00715595">
      <w:pPr>
        <w:widowControl w:val="0"/>
        <w:tabs>
          <w:tab w:val="left" w:pos="6517"/>
        </w:tabs>
        <w:spacing w:after="0" w:line="240" w:lineRule="auto"/>
        <w:ind w:right="2551"/>
        <w:rPr>
          <w:rFonts w:ascii="Arial" w:hAnsi="Arial" w:cs="Arial"/>
        </w:rPr>
      </w:pPr>
      <w:r>
        <w:rPr>
          <w:rFonts w:ascii="Arial" w:hAnsi="Arial"/>
        </w:rPr>
        <w:t>With the AMNC 3i control unit, the new AMADA ENSIS-3015AJ RI also offers exceptional ease-of-use. It ensures simple, intuitive operation, helps minimizing setup times and reliably evaluates the machine data.</w:t>
      </w:r>
    </w:p>
    <w:p w:rsidR="00715595" w:rsidRDefault="00715595" w:rsidP="00715595">
      <w:pPr>
        <w:widowControl w:val="0"/>
        <w:tabs>
          <w:tab w:val="left" w:pos="6517"/>
        </w:tabs>
        <w:spacing w:after="0" w:line="240" w:lineRule="auto"/>
        <w:ind w:right="2551"/>
        <w:rPr>
          <w:rFonts w:ascii="Arial" w:hAnsi="Arial" w:cs="Arial"/>
        </w:rPr>
      </w:pPr>
      <w:r>
        <w:rPr>
          <w:rFonts w:ascii="Arial" w:hAnsi="Arial"/>
        </w:rPr>
        <w:t xml:space="preserve">The already outstanding economic efficiency of the </w:t>
      </w:r>
      <w:proofErr w:type="gramStart"/>
      <w:r>
        <w:rPr>
          <w:rFonts w:ascii="Arial" w:hAnsi="Arial"/>
        </w:rPr>
        <w:t xml:space="preserve">AMADA </w:t>
      </w:r>
      <w:r>
        <w:t xml:space="preserve"> </w:t>
      </w:r>
      <w:r>
        <w:rPr>
          <w:rFonts w:ascii="Arial" w:hAnsi="Arial"/>
        </w:rPr>
        <w:t>ENSIS</w:t>
      </w:r>
      <w:proofErr w:type="gramEnd"/>
      <w:r>
        <w:rPr>
          <w:rFonts w:ascii="Arial" w:hAnsi="Arial"/>
        </w:rPr>
        <w:t>-3015AJ RI can be increased further by the many automation options.</w:t>
      </w:r>
      <w:r>
        <w:br/>
      </w:r>
      <w:r>
        <w:br/>
      </w:r>
    </w:p>
    <w:p w:rsidR="00715595" w:rsidRPr="0045029C" w:rsidRDefault="00715595" w:rsidP="00715595">
      <w:pPr>
        <w:spacing w:after="0" w:line="240" w:lineRule="auto"/>
        <w:ind w:right="3130"/>
        <w:rPr>
          <w:rFonts w:ascii="Arial" w:hAnsi="Arial" w:cs="Arial"/>
        </w:rPr>
      </w:pPr>
    </w:p>
    <w:p w:rsidR="00715595" w:rsidRPr="0045029C" w:rsidRDefault="00715595" w:rsidP="00715595">
      <w:pPr>
        <w:spacing w:line="24" w:lineRule="atLeast"/>
        <w:ind w:right="3130"/>
        <w:rPr>
          <w:rFonts w:ascii="Arial" w:hAnsi="Arial" w:cs="Arial"/>
        </w:rPr>
      </w:pPr>
      <w:r>
        <w:rPr>
          <w:rFonts w:ascii="Arial" w:hAnsi="Arial"/>
          <w:i/>
        </w:rPr>
        <w:t>approx. 2,600 characters</w:t>
      </w:r>
    </w:p>
    <w:p w:rsidR="00715595" w:rsidRDefault="00715595" w:rsidP="00715595">
      <w:pPr>
        <w:widowControl w:val="0"/>
        <w:tabs>
          <w:tab w:val="left" w:pos="6517"/>
        </w:tabs>
        <w:spacing w:after="0" w:line="240" w:lineRule="auto"/>
        <w:ind w:right="2551"/>
        <w:rPr>
          <w:rFonts w:ascii="Arial" w:hAnsi="Arial" w:cs="Arial"/>
        </w:rPr>
      </w:pPr>
    </w:p>
    <w:p w:rsidR="00715595" w:rsidRDefault="00715595" w:rsidP="00715595">
      <w:pPr>
        <w:widowControl w:val="0"/>
        <w:tabs>
          <w:tab w:val="left" w:pos="6517"/>
        </w:tabs>
        <w:spacing w:after="0" w:line="240" w:lineRule="auto"/>
        <w:ind w:right="2551"/>
        <w:rPr>
          <w:rFonts w:ascii="Arial" w:hAnsi="Arial" w:cs="Arial"/>
        </w:rPr>
      </w:pPr>
    </w:p>
    <w:p w:rsidR="00715595" w:rsidRDefault="00715595" w:rsidP="00715595">
      <w:pPr>
        <w:widowControl w:val="0"/>
        <w:tabs>
          <w:tab w:val="left" w:pos="6517"/>
        </w:tabs>
        <w:spacing w:after="0" w:line="240" w:lineRule="auto"/>
        <w:ind w:right="2551"/>
        <w:rPr>
          <w:rFonts w:ascii="Arial" w:hAnsi="Arial" w:cs="Arial"/>
        </w:rPr>
      </w:pPr>
    </w:p>
    <w:p w:rsidR="00715595" w:rsidRDefault="00715595" w:rsidP="00715595">
      <w:pPr>
        <w:spacing w:line="24" w:lineRule="atLeast"/>
        <w:ind w:right="2551"/>
        <w:rPr>
          <w:rFonts w:ascii="Arial" w:hAnsi="Arial" w:cs="Arial"/>
        </w:rPr>
      </w:pPr>
    </w:p>
    <w:p w:rsidR="00715595" w:rsidRPr="0045029C" w:rsidRDefault="00715595" w:rsidP="00715595">
      <w:pPr>
        <w:spacing w:line="24" w:lineRule="atLeast"/>
        <w:ind w:right="2551"/>
        <w:rPr>
          <w:rFonts w:ascii="Arial" w:hAnsi="Arial" w:cs="Arial"/>
        </w:rPr>
      </w:pPr>
    </w:p>
    <w:p w:rsidR="00715595" w:rsidRPr="00E83CD7" w:rsidRDefault="00715595" w:rsidP="00715595">
      <w:pPr>
        <w:pBdr>
          <w:between w:val="single" w:sz="4" w:space="1" w:color="7F7F7F"/>
        </w:pBdr>
        <w:rPr>
          <w:rFonts w:ascii="Arial" w:hAnsi="Arial" w:cs="Arial"/>
          <w:b/>
        </w:rPr>
      </w:pPr>
      <w:r>
        <w:rPr>
          <w:rFonts w:ascii="Arial" w:hAnsi="Arial" w:cs="Arial"/>
          <w:b/>
        </w:rPr>
        <w:lastRenderedPageBreak/>
        <w:t>Technical data</w:t>
      </w:r>
      <w:r w:rsidRPr="00E83CD7">
        <w:rPr>
          <w:rFonts w:ascii="Arial" w:hAnsi="Arial" w:cs="Arial"/>
          <w:b/>
        </w:rPr>
        <w:t xml:space="preserve"> ENSIS-3015AJ Rotary Index</w:t>
      </w:r>
      <w:r>
        <w:rPr>
          <w:rFonts w:ascii="Arial" w:hAnsi="Arial" w:cs="Arial"/>
          <w:b/>
        </w:rPr>
        <w:br/>
      </w:r>
      <w:r>
        <w:rPr>
          <w:rFonts w:ascii="Arial" w:hAnsi="Arial" w:cs="Arial"/>
          <w:b/>
        </w:rPr>
        <w:br/>
      </w:r>
    </w:p>
    <w:tbl>
      <w:tblPr>
        <w:tblW w:w="0" w:type="auto"/>
        <w:tblInd w:w="108" w:type="dxa"/>
        <w:tblBorders>
          <w:insideH w:val="single" w:sz="4" w:space="0" w:color="7F7F7F"/>
          <w:insideV w:val="single" w:sz="4" w:space="0" w:color="7F7F7F"/>
        </w:tblBorders>
        <w:tblLook w:val="00A0" w:firstRow="1" w:lastRow="0" w:firstColumn="1" w:lastColumn="0" w:noHBand="0" w:noVBand="0"/>
      </w:tblPr>
      <w:tblGrid>
        <w:gridCol w:w="3828"/>
        <w:gridCol w:w="2976"/>
      </w:tblGrid>
      <w:tr w:rsidR="00715595" w:rsidRPr="007C5FFA" w:rsidTr="00165BC3">
        <w:trPr>
          <w:trHeight w:val="703"/>
        </w:trPr>
        <w:tc>
          <w:tcPr>
            <w:tcW w:w="3828" w:type="dxa"/>
            <w:vAlign w:val="center"/>
          </w:tcPr>
          <w:p w:rsidR="00715595" w:rsidRPr="007C5FFA" w:rsidRDefault="00715595" w:rsidP="00165BC3">
            <w:pPr>
              <w:spacing w:after="40" w:line="240" w:lineRule="auto"/>
              <w:rPr>
                <w:rFonts w:ascii="Arial" w:hAnsi="Arial" w:cs="Arial"/>
                <w:iCs/>
              </w:rPr>
            </w:pPr>
            <w:r>
              <w:rPr>
                <w:rFonts w:ascii="Arial" w:hAnsi="Arial"/>
              </w:rPr>
              <w:t>Laser</w:t>
            </w:r>
          </w:p>
        </w:tc>
        <w:tc>
          <w:tcPr>
            <w:tcW w:w="2976" w:type="dxa"/>
            <w:vAlign w:val="center"/>
          </w:tcPr>
          <w:p w:rsidR="00715595" w:rsidRPr="007C5FFA" w:rsidRDefault="00715595" w:rsidP="00165BC3">
            <w:pPr>
              <w:spacing w:after="40" w:line="240" w:lineRule="auto"/>
              <w:rPr>
                <w:rFonts w:ascii="Arial" w:hAnsi="Arial" w:cs="Arial"/>
                <w:iCs/>
              </w:rPr>
            </w:pPr>
            <w:r>
              <w:rPr>
                <w:rFonts w:ascii="Arial" w:hAnsi="Arial"/>
              </w:rPr>
              <w:t>AMADA fiber laser with variable beam control</w:t>
            </w:r>
          </w:p>
        </w:tc>
      </w:tr>
      <w:tr w:rsidR="00715595" w:rsidRPr="007C5FFA" w:rsidTr="00165BC3">
        <w:trPr>
          <w:trHeight w:val="413"/>
        </w:trPr>
        <w:tc>
          <w:tcPr>
            <w:tcW w:w="3828" w:type="dxa"/>
            <w:vAlign w:val="center"/>
          </w:tcPr>
          <w:p w:rsidR="00715595" w:rsidRPr="007C5FFA" w:rsidRDefault="00715595" w:rsidP="00165BC3">
            <w:pPr>
              <w:spacing w:after="40" w:line="240" w:lineRule="auto"/>
              <w:rPr>
                <w:rFonts w:ascii="Arial" w:hAnsi="Arial" w:cs="Arial"/>
                <w:iCs/>
              </w:rPr>
            </w:pPr>
            <w:r>
              <w:rPr>
                <w:rFonts w:ascii="Arial" w:hAnsi="Arial"/>
              </w:rPr>
              <w:t>Laser output</w:t>
            </w:r>
          </w:p>
        </w:tc>
        <w:tc>
          <w:tcPr>
            <w:tcW w:w="2976" w:type="dxa"/>
            <w:vAlign w:val="center"/>
          </w:tcPr>
          <w:p w:rsidR="00715595" w:rsidRPr="007C5FFA" w:rsidRDefault="00715595" w:rsidP="00165BC3">
            <w:pPr>
              <w:spacing w:after="40" w:line="240" w:lineRule="auto"/>
              <w:rPr>
                <w:rFonts w:ascii="Arial" w:hAnsi="Arial" w:cs="Arial"/>
                <w:iCs/>
              </w:rPr>
            </w:pPr>
            <w:r>
              <w:rPr>
                <w:rFonts w:ascii="Arial" w:hAnsi="Arial"/>
              </w:rPr>
              <w:t>3000 W</w:t>
            </w:r>
          </w:p>
        </w:tc>
      </w:tr>
      <w:tr w:rsidR="00715595" w:rsidRPr="007C5FFA" w:rsidTr="00165BC3">
        <w:trPr>
          <w:trHeight w:val="405"/>
        </w:trPr>
        <w:tc>
          <w:tcPr>
            <w:tcW w:w="3828" w:type="dxa"/>
            <w:vAlign w:val="center"/>
          </w:tcPr>
          <w:p w:rsidR="00715595" w:rsidRPr="007C5FFA" w:rsidRDefault="00715595" w:rsidP="00165BC3">
            <w:pPr>
              <w:spacing w:after="40" w:line="240" w:lineRule="auto"/>
              <w:rPr>
                <w:rFonts w:ascii="Arial" w:hAnsi="Arial" w:cs="Arial"/>
                <w:iCs/>
              </w:rPr>
            </w:pPr>
            <w:r>
              <w:rPr>
                <w:rFonts w:ascii="Arial" w:hAnsi="Arial"/>
              </w:rPr>
              <w:t>Working area</w:t>
            </w:r>
          </w:p>
        </w:tc>
        <w:tc>
          <w:tcPr>
            <w:tcW w:w="2976" w:type="dxa"/>
            <w:vAlign w:val="center"/>
          </w:tcPr>
          <w:p w:rsidR="00715595" w:rsidRPr="007C5FFA" w:rsidRDefault="00715595" w:rsidP="00165BC3">
            <w:pPr>
              <w:spacing w:after="40" w:line="240" w:lineRule="auto"/>
              <w:rPr>
                <w:rFonts w:ascii="Arial" w:hAnsi="Arial" w:cs="Arial"/>
                <w:iCs/>
              </w:rPr>
            </w:pPr>
            <w:r w:rsidRPr="00D70CA9">
              <w:rPr>
                <w:rFonts w:ascii="Arial" w:hAnsi="Arial"/>
              </w:rPr>
              <w:t>3000 x 1500 mm</w:t>
            </w:r>
          </w:p>
        </w:tc>
      </w:tr>
      <w:tr w:rsidR="00715595" w:rsidRPr="007C5FFA" w:rsidTr="00165BC3">
        <w:trPr>
          <w:trHeight w:val="694"/>
        </w:trPr>
        <w:tc>
          <w:tcPr>
            <w:tcW w:w="3828" w:type="dxa"/>
            <w:vAlign w:val="center"/>
          </w:tcPr>
          <w:p w:rsidR="00715595" w:rsidRPr="007C5FFA" w:rsidRDefault="00715595" w:rsidP="00165BC3">
            <w:pPr>
              <w:spacing w:after="40" w:line="240" w:lineRule="auto"/>
              <w:rPr>
                <w:rFonts w:ascii="Arial" w:hAnsi="Arial" w:cs="Arial"/>
                <w:iCs/>
              </w:rPr>
            </w:pPr>
            <w:r>
              <w:rPr>
                <w:rFonts w:ascii="Arial" w:hAnsi="Arial"/>
              </w:rPr>
              <w:t>Positioning speed (simultaneous X-Y)</w:t>
            </w:r>
          </w:p>
        </w:tc>
        <w:tc>
          <w:tcPr>
            <w:tcW w:w="2976" w:type="dxa"/>
            <w:vAlign w:val="center"/>
          </w:tcPr>
          <w:p w:rsidR="00715595" w:rsidRPr="007C5FFA" w:rsidRDefault="00715595" w:rsidP="00165BC3">
            <w:pPr>
              <w:spacing w:after="40" w:line="240" w:lineRule="auto"/>
              <w:rPr>
                <w:rFonts w:ascii="Arial" w:hAnsi="Arial" w:cs="Arial"/>
                <w:iCs/>
              </w:rPr>
            </w:pPr>
            <w:r>
              <w:rPr>
                <w:rFonts w:ascii="Arial" w:hAnsi="Arial"/>
              </w:rPr>
              <w:t>170 m/min</w:t>
            </w:r>
          </w:p>
        </w:tc>
      </w:tr>
      <w:tr w:rsidR="00715595" w:rsidRPr="007C5FFA" w:rsidTr="00165BC3">
        <w:trPr>
          <w:trHeight w:val="697"/>
        </w:trPr>
        <w:tc>
          <w:tcPr>
            <w:tcW w:w="3828" w:type="dxa"/>
            <w:vAlign w:val="center"/>
          </w:tcPr>
          <w:p w:rsidR="00715595" w:rsidRPr="007C5FFA" w:rsidRDefault="00715595" w:rsidP="00165BC3">
            <w:pPr>
              <w:spacing w:after="40" w:line="240" w:lineRule="auto"/>
              <w:rPr>
                <w:rFonts w:ascii="Arial" w:hAnsi="Arial" w:cs="Arial"/>
                <w:iCs/>
              </w:rPr>
            </w:pPr>
            <w:r>
              <w:rPr>
                <w:rFonts w:ascii="Arial" w:hAnsi="Arial"/>
              </w:rPr>
              <w:t>Equipment</w:t>
            </w:r>
          </w:p>
        </w:tc>
        <w:tc>
          <w:tcPr>
            <w:tcW w:w="2976" w:type="dxa"/>
            <w:vAlign w:val="center"/>
          </w:tcPr>
          <w:p w:rsidR="00715595" w:rsidRPr="007C5FFA" w:rsidRDefault="00715595" w:rsidP="00165BC3">
            <w:pPr>
              <w:spacing w:after="40" w:line="240" w:lineRule="auto"/>
              <w:rPr>
                <w:rFonts w:ascii="Arial" w:hAnsi="Arial" w:cs="Arial"/>
                <w:iCs/>
              </w:rPr>
            </w:pPr>
            <w:r>
              <w:rPr>
                <w:rFonts w:ascii="Arial" w:hAnsi="Arial"/>
              </w:rPr>
              <w:t>Integrated tube and profile processing</w:t>
            </w:r>
          </w:p>
        </w:tc>
      </w:tr>
    </w:tbl>
    <w:p w:rsidR="00715595" w:rsidRDefault="00715595" w:rsidP="00715595">
      <w:pPr>
        <w:tabs>
          <w:tab w:val="left" w:pos="5940"/>
        </w:tabs>
        <w:spacing w:line="24" w:lineRule="atLeast"/>
        <w:ind w:right="2592"/>
        <w:rPr>
          <w:rFonts w:ascii="Arial" w:hAnsi="Arial"/>
          <w:b/>
        </w:rPr>
      </w:pPr>
    </w:p>
    <w:p w:rsidR="00715595" w:rsidRDefault="00715595" w:rsidP="00715595">
      <w:pPr>
        <w:tabs>
          <w:tab w:val="left" w:pos="5940"/>
        </w:tabs>
        <w:spacing w:line="24" w:lineRule="atLeast"/>
        <w:ind w:right="2592"/>
        <w:rPr>
          <w:rFonts w:ascii="Arial" w:hAnsi="Arial"/>
          <w:b/>
        </w:rPr>
      </w:pPr>
    </w:p>
    <w:p w:rsidR="00715595" w:rsidRDefault="00715595" w:rsidP="00715595">
      <w:pPr>
        <w:tabs>
          <w:tab w:val="left" w:pos="5940"/>
        </w:tabs>
        <w:spacing w:line="24" w:lineRule="atLeast"/>
        <w:ind w:right="2592"/>
        <w:rPr>
          <w:rFonts w:ascii="Arial" w:hAnsi="Arial"/>
          <w:b/>
        </w:rPr>
      </w:pPr>
    </w:p>
    <w:p w:rsidR="00715595" w:rsidRPr="0045029C" w:rsidRDefault="00715595" w:rsidP="00715595">
      <w:pPr>
        <w:tabs>
          <w:tab w:val="left" w:pos="5940"/>
        </w:tabs>
        <w:spacing w:line="24" w:lineRule="atLeast"/>
        <w:ind w:right="2592"/>
        <w:rPr>
          <w:rFonts w:ascii="Arial" w:hAnsi="Arial" w:cs="Arial"/>
          <w:bCs/>
        </w:rPr>
      </w:pPr>
      <w:r>
        <w:rPr>
          <w:rFonts w:ascii="Arial" w:hAnsi="Arial"/>
          <w:b/>
        </w:rPr>
        <w:t>Illustration</w:t>
      </w:r>
    </w:p>
    <w:p w:rsidR="00715595" w:rsidRPr="0045029C" w:rsidRDefault="00715595" w:rsidP="00715595">
      <w:pPr>
        <w:tabs>
          <w:tab w:val="left" w:pos="5940"/>
        </w:tabs>
        <w:spacing w:line="24" w:lineRule="atLeast"/>
        <w:ind w:right="2592"/>
        <w:rPr>
          <w:rFonts w:ascii="Arial" w:hAnsi="Arial" w:cs="Arial"/>
          <w:bCs/>
        </w:rPr>
      </w:pPr>
    </w:p>
    <w:tbl>
      <w:tblPr>
        <w:tblW w:w="9453" w:type="dxa"/>
        <w:tblLayout w:type="fixed"/>
        <w:tblLook w:val="0000" w:firstRow="0" w:lastRow="0" w:firstColumn="0" w:lastColumn="0" w:noHBand="0" w:noVBand="0"/>
      </w:tblPr>
      <w:tblGrid>
        <w:gridCol w:w="3937"/>
        <w:gridCol w:w="5516"/>
      </w:tblGrid>
      <w:tr w:rsidR="00715595" w:rsidRPr="0045029C" w:rsidTr="00165BC3">
        <w:trPr>
          <w:trHeight w:val="2014"/>
        </w:trPr>
        <w:tc>
          <w:tcPr>
            <w:tcW w:w="3937" w:type="dxa"/>
            <w:shd w:val="clear" w:color="auto" w:fill="auto"/>
          </w:tcPr>
          <w:p w:rsidR="00715595" w:rsidRPr="0045029C" w:rsidRDefault="00715595" w:rsidP="00165BC3">
            <w:pPr>
              <w:tabs>
                <w:tab w:val="left" w:pos="1394"/>
              </w:tabs>
              <w:spacing w:line="24" w:lineRule="atLeast"/>
              <w:ind w:right="2592"/>
              <w:rPr>
                <w:rFonts w:ascii="Arial" w:hAnsi="Arial" w:cs="Arial"/>
              </w:rPr>
            </w:pPr>
            <w:r>
              <w:rPr>
                <w:rFonts w:ascii="Arial" w:hAnsi="Arial"/>
                <w:noProof/>
                <w:lang w:val="de-DE" w:eastAsia="de-DE"/>
              </w:rPr>
              <w:drawing>
                <wp:inline distT="0" distB="0" distL="0" distR="0" wp14:anchorId="18ACE64B" wp14:editId="3C0B8803">
                  <wp:extent cx="2558415" cy="1021715"/>
                  <wp:effectExtent l="0" t="0" r="6985" b="0"/>
                  <wp:docPr id="1" name="Bild 1" descr="ENSIS-RI_02_20170906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IS-RI_02_20170906_kl"/>
                          <pic:cNvPicPr>
                            <a:picLocks noChangeAspect="1" noChangeArrowheads="1"/>
                          </pic:cNvPicPr>
                        </pic:nvPicPr>
                        <pic:blipFill>
                          <a:blip r:embed="rId7">
                            <a:extLst>
                              <a:ext uri="{28A0092B-C50C-407E-A947-70E740481C1C}">
                                <a14:useLocalDpi xmlns:a14="http://schemas.microsoft.com/office/drawing/2010/main" val="0"/>
                              </a:ext>
                            </a:extLst>
                          </a:blip>
                          <a:srcRect l="16132" t="26115" b="23601"/>
                          <a:stretch>
                            <a:fillRect/>
                          </a:stretch>
                        </pic:blipFill>
                        <pic:spPr bwMode="auto">
                          <a:xfrm>
                            <a:off x="0" y="0"/>
                            <a:ext cx="2558415" cy="1021715"/>
                          </a:xfrm>
                          <a:prstGeom prst="rect">
                            <a:avLst/>
                          </a:prstGeom>
                          <a:noFill/>
                          <a:ln>
                            <a:noFill/>
                          </a:ln>
                        </pic:spPr>
                      </pic:pic>
                    </a:graphicData>
                  </a:graphic>
                </wp:inline>
              </w:drawing>
            </w:r>
          </w:p>
        </w:tc>
        <w:tc>
          <w:tcPr>
            <w:tcW w:w="5516" w:type="dxa"/>
            <w:shd w:val="clear" w:color="auto" w:fill="auto"/>
          </w:tcPr>
          <w:p w:rsidR="00715595" w:rsidRPr="0045029C" w:rsidRDefault="00715595" w:rsidP="00165BC3">
            <w:pPr>
              <w:tabs>
                <w:tab w:val="left" w:pos="5940"/>
              </w:tabs>
              <w:snapToGrid w:val="0"/>
              <w:spacing w:after="0" w:line="240" w:lineRule="auto"/>
              <w:ind w:right="-94"/>
              <w:rPr>
                <w:rFonts w:ascii="Arial" w:hAnsi="Arial" w:cs="Arial"/>
              </w:rPr>
            </w:pPr>
          </w:p>
          <w:p w:rsidR="00715595" w:rsidRPr="0045029C" w:rsidRDefault="00715595" w:rsidP="00165BC3">
            <w:pPr>
              <w:tabs>
                <w:tab w:val="left" w:pos="5940"/>
              </w:tabs>
              <w:spacing w:after="0" w:line="240" w:lineRule="auto"/>
              <w:ind w:right="-94"/>
              <w:rPr>
                <w:rFonts w:ascii="Arial" w:hAnsi="Arial" w:cs="Arial"/>
              </w:rPr>
            </w:pPr>
            <w:r>
              <w:rPr>
                <w:rFonts w:ascii="Arial" w:hAnsi="Arial"/>
              </w:rPr>
              <w:t>The ENSIS-3015AJ RI stands for</w:t>
            </w:r>
          </w:p>
          <w:p w:rsidR="00715595" w:rsidRPr="0045029C" w:rsidRDefault="00715595" w:rsidP="00165BC3">
            <w:pPr>
              <w:tabs>
                <w:tab w:val="left" w:pos="5940"/>
              </w:tabs>
              <w:spacing w:after="0" w:line="240" w:lineRule="auto"/>
              <w:ind w:right="-94"/>
              <w:rPr>
                <w:rFonts w:ascii="Arial" w:hAnsi="Arial" w:cs="Arial"/>
              </w:rPr>
            </w:pPr>
            <w:r>
              <w:rPr>
                <w:rFonts w:ascii="Arial" w:hAnsi="Arial"/>
              </w:rPr>
              <w:t>smooth, trouble-free production</w:t>
            </w:r>
          </w:p>
          <w:p w:rsidR="00715595" w:rsidRPr="0045029C" w:rsidRDefault="00715595" w:rsidP="00165BC3">
            <w:pPr>
              <w:tabs>
                <w:tab w:val="left" w:pos="5940"/>
              </w:tabs>
              <w:spacing w:after="0" w:line="240" w:lineRule="auto"/>
              <w:ind w:right="-94"/>
              <w:rPr>
                <w:rFonts w:ascii="Arial" w:hAnsi="Arial" w:cs="Arial"/>
              </w:rPr>
            </w:pPr>
            <w:r>
              <w:rPr>
                <w:rFonts w:ascii="Arial" w:hAnsi="Arial"/>
              </w:rPr>
              <w:t>at high speed and</w:t>
            </w:r>
          </w:p>
          <w:p w:rsidR="00715595" w:rsidRPr="0045029C" w:rsidRDefault="00715595" w:rsidP="00165BC3">
            <w:pPr>
              <w:tabs>
                <w:tab w:val="left" w:pos="5940"/>
              </w:tabs>
              <w:spacing w:after="0" w:line="240" w:lineRule="auto"/>
              <w:ind w:right="-94"/>
              <w:rPr>
                <w:rFonts w:ascii="Arial" w:hAnsi="Arial" w:cs="Arial"/>
              </w:rPr>
            </w:pPr>
            <w:proofErr w:type="gramStart"/>
            <w:r>
              <w:rPr>
                <w:rFonts w:ascii="Arial" w:hAnsi="Arial"/>
              </w:rPr>
              <w:t>with</w:t>
            </w:r>
            <w:proofErr w:type="gramEnd"/>
            <w:r>
              <w:rPr>
                <w:rFonts w:ascii="Arial" w:hAnsi="Arial"/>
              </w:rPr>
              <w:t xml:space="preserve"> optimum cutting quality.</w:t>
            </w:r>
          </w:p>
        </w:tc>
      </w:tr>
    </w:tbl>
    <w:p w:rsidR="00715595" w:rsidRPr="0045029C" w:rsidRDefault="00715595" w:rsidP="00715595">
      <w:pPr>
        <w:tabs>
          <w:tab w:val="left" w:pos="5940"/>
        </w:tabs>
        <w:spacing w:line="24" w:lineRule="atLeast"/>
        <w:ind w:right="2592"/>
        <w:rPr>
          <w:rFonts w:ascii="Arial" w:hAnsi="Arial" w:cs="Arial"/>
          <w:i/>
          <w:sz w:val="18"/>
        </w:rPr>
      </w:pPr>
      <w:r>
        <w:rPr>
          <w:rFonts w:ascii="Arial" w:hAnsi="Arial"/>
          <w:sz w:val="18"/>
        </w:rPr>
        <w:t>Source: AMADA GmbH</w:t>
      </w:r>
    </w:p>
    <w:p w:rsidR="00715595" w:rsidRDefault="00715595" w:rsidP="00715595">
      <w:pPr>
        <w:pStyle w:val="bodytxt"/>
        <w:shd w:val="clear" w:color="auto" w:fill="FFFFFF"/>
        <w:spacing w:before="0" w:after="200" w:line="276" w:lineRule="auto"/>
        <w:jc w:val="both"/>
        <w:textAlignment w:val="baseline"/>
        <w:rPr>
          <w:rFonts w:ascii="Arial" w:hAnsi="Arial" w:cs="Arial"/>
          <w:i/>
          <w:sz w:val="18"/>
        </w:rPr>
      </w:pPr>
    </w:p>
    <w:p w:rsidR="00715595" w:rsidRPr="0045029C" w:rsidRDefault="00715595" w:rsidP="00715595">
      <w:pPr>
        <w:pStyle w:val="bodytxt"/>
        <w:shd w:val="clear" w:color="auto" w:fill="FFFFFF"/>
        <w:spacing w:before="0" w:after="200" w:line="276" w:lineRule="auto"/>
        <w:jc w:val="both"/>
        <w:textAlignment w:val="baseline"/>
        <w:rPr>
          <w:rFonts w:ascii="Arial" w:hAnsi="Arial" w:cs="Arial"/>
          <w:i/>
          <w:sz w:val="18"/>
        </w:rPr>
      </w:pPr>
    </w:p>
    <w:p w:rsidR="00715595" w:rsidRPr="0045029C" w:rsidRDefault="00715595" w:rsidP="00715595">
      <w:pPr>
        <w:pStyle w:val="Default"/>
        <w:rPr>
          <w:rFonts w:ascii="Arial" w:hAnsi="Arial" w:cs="Arial"/>
          <w:b/>
          <w:bCs/>
          <w:sz w:val="22"/>
          <w:szCs w:val="22"/>
        </w:rPr>
      </w:pPr>
      <w:r>
        <w:rPr>
          <w:rFonts w:ascii="Arial" w:hAnsi="Arial"/>
          <w:b/>
          <w:sz w:val="22"/>
        </w:rPr>
        <w:t xml:space="preserve">For further information: </w:t>
      </w:r>
    </w:p>
    <w:p w:rsidR="00715595" w:rsidRPr="0045029C" w:rsidRDefault="00715595" w:rsidP="00715595">
      <w:pPr>
        <w:pStyle w:val="Default"/>
        <w:rPr>
          <w:rFonts w:ascii="Arial" w:hAnsi="Arial" w:cs="Arial"/>
          <w:b/>
          <w:bCs/>
          <w:sz w:val="22"/>
          <w:szCs w:val="22"/>
        </w:rPr>
      </w:pPr>
    </w:p>
    <w:p w:rsidR="00715595" w:rsidRPr="0045029C" w:rsidRDefault="00715595" w:rsidP="00715595">
      <w:pPr>
        <w:pStyle w:val="Default"/>
        <w:rPr>
          <w:rFonts w:ascii="Arial" w:hAnsi="Arial" w:cs="Arial"/>
          <w:sz w:val="22"/>
          <w:szCs w:val="22"/>
        </w:rPr>
      </w:pPr>
      <w:r>
        <w:rPr>
          <w:rFonts w:ascii="Arial" w:hAnsi="Arial"/>
          <w:b/>
          <w:sz w:val="22"/>
        </w:rPr>
        <w:t xml:space="preserve">AMADA GmbH </w:t>
      </w:r>
    </w:p>
    <w:p w:rsidR="00715595" w:rsidRPr="0045029C" w:rsidRDefault="00715595" w:rsidP="00715595">
      <w:pPr>
        <w:pStyle w:val="Default"/>
        <w:rPr>
          <w:rFonts w:ascii="Arial" w:hAnsi="Arial" w:cs="Arial"/>
          <w:sz w:val="22"/>
          <w:szCs w:val="22"/>
        </w:rPr>
      </w:pPr>
      <w:r>
        <w:rPr>
          <w:rFonts w:ascii="Arial" w:hAnsi="Arial"/>
          <w:sz w:val="22"/>
        </w:rPr>
        <w:t xml:space="preserve">Amada </w:t>
      </w:r>
      <w:proofErr w:type="spellStart"/>
      <w:r>
        <w:rPr>
          <w:rFonts w:ascii="Arial" w:hAnsi="Arial"/>
          <w:sz w:val="22"/>
        </w:rPr>
        <w:t>Allee</w:t>
      </w:r>
      <w:proofErr w:type="spellEnd"/>
      <w:r>
        <w:rPr>
          <w:rFonts w:ascii="Arial" w:hAnsi="Arial"/>
          <w:sz w:val="22"/>
        </w:rPr>
        <w:t xml:space="preserve"> 1 </w:t>
      </w:r>
    </w:p>
    <w:p w:rsidR="00715595" w:rsidRPr="0045029C" w:rsidRDefault="00715595" w:rsidP="00715595">
      <w:pPr>
        <w:pStyle w:val="Default"/>
        <w:rPr>
          <w:rFonts w:ascii="Arial" w:hAnsi="Arial" w:cs="Arial"/>
          <w:sz w:val="22"/>
          <w:szCs w:val="22"/>
        </w:rPr>
      </w:pPr>
      <w:r>
        <w:rPr>
          <w:rFonts w:ascii="Arial" w:hAnsi="Arial"/>
          <w:sz w:val="22"/>
        </w:rPr>
        <w:t xml:space="preserve">42781 </w:t>
      </w:r>
      <w:proofErr w:type="spellStart"/>
      <w:r>
        <w:rPr>
          <w:rFonts w:ascii="Arial" w:hAnsi="Arial"/>
          <w:sz w:val="22"/>
        </w:rPr>
        <w:t>Haan</w:t>
      </w:r>
      <w:proofErr w:type="spellEnd"/>
      <w:r>
        <w:rPr>
          <w:rFonts w:ascii="Arial" w:hAnsi="Arial"/>
          <w:sz w:val="22"/>
        </w:rPr>
        <w:t xml:space="preserve"> - Germany </w:t>
      </w:r>
    </w:p>
    <w:p w:rsidR="00715595" w:rsidRPr="0045029C" w:rsidRDefault="00715595" w:rsidP="00715595">
      <w:pPr>
        <w:pStyle w:val="Default"/>
        <w:rPr>
          <w:rFonts w:ascii="Arial" w:hAnsi="Arial" w:cs="Arial"/>
          <w:sz w:val="22"/>
          <w:szCs w:val="22"/>
        </w:rPr>
      </w:pPr>
    </w:p>
    <w:p w:rsidR="00715595" w:rsidRPr="0045029C" w:rsidRDefault="00715595" w:rsidP="00715595">
      <w:pPr>
        <w:pStyle w:val="Default"/>
        <w:rPr>
          <w:rFonts w:ascii="Arial" w:hAnsi="Arial" w:cs="Arial"/>
          <w:sz w:val="22"/>
          <w:szCs w:val="22"/>
        </w:rPr>
      </w:pPr>
      <w:r>
        <w:rPr>
          <w:rFonts w:ascii="Arial" w:hAnsi="Arial"/>
          <w:sz w:val="22"/>
        </w:rPr>
        <w:t xml:space="preserve">Press contact: Nicole </w:t>
      </w:r>
      <w:proofErr w:type="spellStart"/>
      <w:r>
        <w:rPr>
          <w:rFonts w:ascii="Arial" w:hAnsi="Arial"/>
          <w:sz w:val="22"/>
        </w:rPr>
        <w:t>Goldhorn</w:t>
      </w:r>
      <w:proofErr w:type="spellEnd"/>
      <w:r>
        <w:rPr>
          <w:rFonts w:ascii="Arial" w:hAnsi="Arial"/>
          <w:sz w:val="22"/>
        </w:rPr>
        <w:t xml:space="preserve"> </w:t>
      </w:r>
    </w:p>
    <w:p w:rsidR="00715595" w:rsidRPr="0045029C" w:rsidRDefault="00715595" w:rsidP="00715595">
      <w:pPr>
        <w:pStyle w:val="Default"/>
        <w:rPr>
          <w:rFonts w:ascii="Arial" w:hAnsi="Arial" w:cs="Arial"/>
          <w:sz w:val="22"/>
          <w:szCs w:val="22"/>
        </w:rPr>
      </w:pPr>
    </w:p>
    <w:p w:rsidR="00715595" w:rsidRPr="0045029C" w:rsidRDefault="00715595" w:rsidP="00715595">
      <w:pPr>
        <w:pStyle w:val="Default"/>
        <w:rPr>
          <w:rFonts w:ascii="Arial" w:hAnsi="Arial" w:cs="Arial"/>
          <w:sz w:val="22"/>
          <w:szCs w:val="22"/>
        </w:rPr>
      </w:pPr>
      <w:r>
        <w:rPr>
          <w:rFonts w:ascii="Arial" w:hAnsi="Arial"/>
          <w:sz w:val="22"/>
        </w:rPr>
        <w:t xml:space="preserve">Phone: +49 2104 2126-0 </w:t>
      </w:r>
    </w:p>
    <w:p w:rsidR="00715595" w:rsidRPr="00A26721" w:rsidRDefault="00715595" w:rsidP="00715595">
      <w:pPr>
        <w:pStyle w:val="Default"/>
        <w:rPr>
          <w:rFonts w:ascii="Arial" w:eastAsia="Arial" w:hAnsi="Arial" w:cs="Arial"/>
          <w:b/>
          <w:bCs/>
          <w:sz w:val="22"/>
          <w:szCs w:val="22"/>
          <w:lang w:val="de-DE"/>
        </w:rPr>
      </w:pPr>
      <w:proofErr w:type="spellStart"/>
      <w:r w:rsidRPr="00A26721">
        <w:rPr>
          <w:rFonts w:ascii="Arial" w:hAnsi="Arial"/>
          <w:sz w:val="22"/>
          <w:lang w:val="de-DE"/>
        </w:rPr>
        <w:t>E-mail</w:t>
      </w:r>
      <w:proofErr w:type="spellEnd"/>
      <w:r w:rsidRPr="00A26721">
        <w:rPr>
          <w:rFonts w:ascii="Arial" w:hAnsi="Arial"/>
          <w:sz w:val="22"/>
          <w:lang w:val="de-DE"/>
        </w:rPr>
        <w:t xml:space="preserve">:   nicole.goldhorn@amada.de </w:t>
      </w:r>
    </w:p>
    <w:p w:rsidR="00715595" w:rsidRPr="00A26721" w:rsidRDefault="00715595" w:rsidP="00715595">
      <w:pPr>
        <w:pStyle w:val="Default"/>
        <w:rPr>
          <w:rFonts w:ascii="Arial" w:hAnsi="Arial" w:cs="Arial"/>
          <w:b/>
          <w:bCs/>
          <w:sz w:val="22"/>
          <w:szCs w:val="22"/>
          <w:lang w:val="de-DE"/>
        </w:rPr>
      </w:pPr>
      <w:r w:rsidRPr="00A26721">
        <w:rPr>
          <w:rFonts w:ascii="Arial" w:hAnsi="Arial"/>
          <w:b/>
          <w:sz w:val="22"/>
          <w:lang w:val="de-DE"/>
        </w:rPr>
        <w:t xml:space="preserve">              </w:t>
      </w:r>
    </w:p>
    <w:p w:rsidR="00715595" w:rsidRPr="0045029C" w:rsidRDefault="00715595" w:rsidP="00715595">
      <w:pPr>
        <w:pStyle w:val="Default"/>
        <w:rPr>
          <w:rFonts w:ascii="Arial" w:hAnsi="Arial" w:cs="Arial"/>
          <w:b/>
          <w:bCs/>
        </w:rPr>
      </w:pPr>
      <w:r>
        <w:rPr>
          <w:rFonts w:ascii="Arial" w:hAnsi="Arial"/>
          <w:b/>
          <w:sz w:val="22"/>
        </w:rPr>
        <w:t>www.amada.de</w:t>
      </w:r>
    </w:p>
    <w:p w:rsidR="00715595" w:rsidRPr="0045029C" w:rsidRDefault="00715595" w:rsidP="00715595">
      <w:pPr>
        <w:spacing w:before="480" w:after="0" w:line="240" w:lineRule="auto"/>
        <w:rPr>
          <w:rFonts w:ascii="Arial" w:hAnsi="Arial" w:cs="Arial"/>
        </w:rPr>
      </w:pPr>
      <w:r>
        <w:rPr>
          <w:rFonts w:ascii="Arial" w:hAnsi="Arial"/>
          <w:b/>
        </w:rPr>
        <w:t>Please provide specimen copy if reproduced</w:t>
      </w:r>
    </w:p>
    <w:p w:rsidR="00715595" w:rsidRDefault="00715595" w:rsidP="00715595"/>
    <w:p w:rsidR="00095270" w:rsidRDefault="00095270"/>
    <w:sectPr w:rsidR="00095270">
      <w:headerReference w:type="default" r:id="rId8"/>
      <w:footerReference w:type="default" r:id="rId9"/>
      <w:pgSz w:w="11906" w:h="16838"/>
      <w:pgMar w:top="1134"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AF" w:rsidRDefault="00350A39">
      <w:pPr>
        <w:spacing w:after="0" w:line="240" w:lineRule="auto"/>
      </w:pPr>
      <w:r>
        <w:separator/>
      </w:r>
    </w:p>
  </w:endnote>
  <w:endnote w:type="continuationSeparator" w:id="0">
    <w:p w:rsidR="00E44CAF" w:rsidRDefault="0035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F6" w:rsidRPr="00660C18" w:rsidRDefault="00394DB6">
    <w:pPr>
      <w:pStyle w:val="Fuzeile"/>
      <w:jc w:val="right"/>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2.95pt;margin-top:-1.8pt;width:202.85pt;height:86.6pt;z-index:-251657728;mso-wrap-distance-left:9.05pt;mso-wrap-distance-right:9.05pt" filled="t">
          <v:fill color2="black"/>
          <v:imagedata r:id="rId1" o:title=""/>
        </v:shape>
      </w:pict>
    </w:r>
    <w:r w:rsidR="003B1156">
      <w:rPr>
        <w:rFonts w:ascii="Arial" w:hAnsi="Arial"/>
      </w:rPr>
      <w:fldChar w:fldCharType="begin"/>
    </w:r>
    <w:r w:rsidR="003B1156">
      <w:rPr>
        <w:rFonts w:ascii="Arial" w:hAnsi="Arial"/>
      </w:rPr>
      <w:instrText xml:space="preserve"> PAGE \* ARABIC </w:instrText>
    </w:r>
    <w:r w:rsidR="003B1156">
      <w:rPr>
        <w:rFonts w:ascii="Arial" w:hAnsi="Arial"/>
      </w:rPr>
      <w:fldChar w:fldCharType="separate"/>
    </w:r>
    <w:r>
      <w:rPr>
        <w:rFonts w:ascii="Arial" w:hAnsi="Arial"/>
        <w:noProof/>
      </w:rPr>
      <w:t>1</w:t>
    </w:r>
    <w:r w:rsidR="003B1156">
      <w:rPr>
        <w:rFonts w:ascii="Arial" w:hAnsi="Arial"/>
      </w:rPr>
      <w:fldChar w:fldCharType="end"/>
    </w:r>
  </w:p>
  <w:p w:rsidR="00FE61F6" w:rsidRDefault="00394D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AF" w:rsidRDefault="00350A39">
      <w:pPr>
        <w:spacing w:after="0" w:line="240" w:lineRule="auto"/>
      </w:pPr>
      <w:r>
        <w:separator/>
      </w:r>
    </w:p>
  </w:footnote>
  <w:footnote w:type="continuationSeparator" w:id="0">
    <w:p w:rsidR="00E44CAF" w:rsidRDefault="00350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F6" w:rsidRDefault="00394DB6" w:rsidP="00350A39">
    <w:pPr>
      <w:pStyle w:val="Kopfzeile"/>
      <w:tabs>
        <w:tab w:val="right" w:pos="9072"/>
      </w:tabs>
    </w:pPr>
    <w:r>
      <w:pict>
        <v:rect id="Rectangle 9" o:spid="_x0000_s1026" style="position:absolute;margin-left:-74.6pt;margin-top:-39.15pt;width:611.25pt;height:21.75pt;z-index:-251659776;mso-wrap-style:none;v-text-anchor:middle" fillcolor="red" strokecolor="red" strokeweight=".71mm">
          <v:fill color2="aqua"/>
          <v:stroke color2="aqua" endcap="square"/>
        </v:rect>
      </w:pict>
    </w:r>
    <w:r w:rsidR="00350A39">
      <w:tab/>
    </w:r>
    <w:r w:rsidR="00350A39">
      <w:rPr>
        <w:noProof/>
        <w:lang w:val="de-DE" w:eastAsia="de-DE"/>
      </w:rPr>
      <w:drawing>
        <wp:anchor distT="0" distB="0" distL="114300" distR="114300" simplePos="0" relativeHeight="251660800" behindDoc="1" locked="0" layoutInCell="1" allowOverlap="1" wp14:anchorId="05503C68" wp14:editId="722A19C0">
          <wp:simplePos x="0" y="0"/>
          <wp:positionH relativeFrom="column">
            <wp:posOffset>4138930</wp:posOffset>
          </wp:positionH>
          <wp:positionV relativeFrom="paragraph">
            <wp:posOffset>64770</wp:posOffset>
          </wp:positionV>
          <wp:extent cx="1655445" cy="352425"/>
          <wp:effectExtent l="0" t="0" r="0" b="3175"/>
          <wp:wrapThrough wrapText="bothSides">
            <wp:wrapPolygon edited="0">
              <wp:start x="0" y="0"/>
              <wp:lineTo x="0" y="20238"/>
              <wp:lineTo x="21211" y="20238"/>
              <wp:lineTo x="21211" y="0"/>
              <wp:lineTo x="0" y="0"/>
            </wp:wrapPolygon>
          </wp:wrapThrough>
          <wp:docPr id="2" name="Bild 2" descr="C:\Users\vsalavin\Downloads\Amada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vsalavin\Downloads\Amada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352425"/>
                  </a:xfrm>
                  <a:prstGeom prst="rect">
                    <a:avLst/>
                  </a:prstGeom>
                  <a:noFill/>
                </pic:spPr>
              </pic:pic>
            </a:graphicData>
          </a:graphic>
          <wp14:sizeRelH relativeFrom="page">
            <wp14:pctWidth>0</wp14:pctWidth>
          </wp14:sizeRelH>
          <wp14:sizeRelV relativeFrom="page">
            <wp14:pctHeight>0</wp14:pctHeight>
          </wp14:sizeRelV>
        </wp:anchor>
      </w:drawing>
    </w:r>
  </w:p>
  <w:p w:rsidR="00FE61F6" w:rsidRDefault="00394DB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95"/>
    <w:rsid w:val="00095270"/>
    <w:rsid w:val="000F2921"/>
    <w:rsid w:val="00350A39"/>
    <w:rsid w:val="00394DB6"/>
    <w:rsid w:val="003B1156"/>
    <w:rsid w:val="00715595"/>
    <w:rsid w:val="008B34D8"/>
    <w:rsid w:val="00A86F82"/>
    <w:rsid w:val="00B81F1C"/>
    <w:rsid w:val="00E44C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595"/>
    <w:pPr>
      <w:suppressAutoHyphens/>
      <w:spacing w:after="200" w:line="276" w:lineRule="auto"/>
    </w:pPr>
    <w:rPr>
      <w:rFonts w:ascii="Times New Roman" w:eastAsia="Times New Roman" w:hAnsi="Times New Roman" w:cs="Times New Roman"/>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715595"/>
    <w:pPr>
      <w:suppressAutoHyphens/>
      <w:autoSpaceDE w:val="0"/>
    </w:pPr>
    <w:rPr>
      <w:rFonts w:ascii="Times New Roman" w:eastAsia="Times New Roman" w:hAnsi="Times New Roman" w:cs="Times New Roman"/>
      <w:sz w:val="20"/>
      <w:szCs w:val="20"/>
      <w:lang w:val="en-US" w:eastAsia="en-US"/>
    </w:rPr>
  </w:style>
  <w:style w:type="paragraph" w:styleId="Kopfzeile">
    <w:name w:val="header"/>
    <w:basedOn w:val="Standard"/>
    <w:link w:val="KopfzeileZchn"/>
    <w:rsid w:val="00715595"/>
    <w:pPr>
      <w:spacing w:after="0" w:line="240" w:lineRule="auto"/>
    </w:pPr>
  </w:style>
  <w:style w:type="character" w:customStyle="1" w:styleId="KopfzeileZchn">
    <w:name w:val="Kopfzeile Zchn"/>
    <w:basedOn w:val="Absatz-Standardschriftart"/>
    <w:link w:val="Kopfzeile"/>
    <w:rsid w:val="00715595"/>
    <w:rPr>
      <w:rFonts w:ascii="Times New Roman" w:eastAsia="Times New Roman" w:hAnsi="Times New Roman" w:cs="Times New Roman"/>
      <w:sz w:val="20"/>
      <w:szCs w:val="20"/>
      <w:lang w:val="en-US" w:eastAsia="en-US"/>
    </w:rPr>
  </w:style>
  <w:style w:type="paragraph" w:styleId="Fuzeile">
    <w:name w:val="footer"/>
    <w:basedOn w:val="Standard"/>
    <w:link w:val="FuzeileZchn"/>
    <w:rsid w:val="00715595"/>
    <w:pPr>
      <w:spacing w:after="0" w:line="240" w:lineRule="auto"/>
    </w:pPr>
  </w:style>
  <w:style w:type="character" w:customStyle="1" w:styleId="FuzeileZchn">
    <w:name w:val="Fußzeile Zchn"/>
    <w:basedOn w:val="Absatz-Standardschriftart"/>
    <w:link w:val="Fuzeile"/>
    <w:rsid w:val="00715595"/>
    <w:rPr>
      <w:rFonts w:ascii="Times New Roman" w:eastAsia="Times New Roman" w:hAnsi="Times New Roman" w:cs="Times New Roman"/>
      <w:sz w:val="20"/>
      <w:szCs w:val="20"/>
      <w:lang w:val="en-US" w:eastAsia="en-US"/>
    </w:rPr>
  </w:style>
  <w:style w:type="paragraph" w:customStyle="1" w:styleId="bodytxt">
    <w:name w:val="bodytxt"/>
    <w:basedOn w:val="Standard"/>
    <w:rsid w:val="00715595"/>
    <w:pPr>
      <w:spacing w:before="280" w:after="280" w:line="240" w:lineRule="auto"/>
    </w:pPr>
  </w:style>
  <w:style w:type="paragraph" w:styleId="Sprechblasentext">
    <w:name w:val="Balloon Text"/>
    <w:basedOn w:val="Standard"/>
    <w:link w:val="SprechblasentextZchn"/>
    <w:uiPriority w:val="99"/>
    <w:semiHidden/>
    <w:unhideWhenUsed/>
    <w:rsid w:val="0071559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15595"/>
    <w:rPr>
      <w:rFonts w:ascii="Lucida Grande" w:eastAsia="Times New Roman" w:hAnsi="Lucida Grande" w:cs="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595"/>
    <w:pPr>
      <w:suppressAutoHyphens/>
      <w:spacing w:after="200" w:line="276" w:lineRule="auto"/>
    </w:pPr>
    <w:rPr>
      <w:rFonts w:ascii="Times New Roman" w:eastAsia="Times New Roman" w:hAnsi="Times New Roman" w:cs="Times New Roman"/>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715595"/>
    <w:pPr>
      <w:suppressAutoHyphens/>
      <w:autoSpaceDE w:val="0"/>
    </w:pPr>
    <w:rPr>
      <w:rFonts w:ascii="Times New Roman" w:eastAsia="Times New Roman" w:hAnsi="Times New Roman" w:cs="Times New Roman"/>
      <w:sz w:val="20"/>
      <w:szCs w:val="20"/>
      <w:lang w:val="en-US" w:eastAsia="en-US"/>
    </w:rPr>
  </w:style>
  <w:style w:type="paragraph" w:styleId="Kopfzeile">
    <w:name w:val="header"/>
    <w:basedOn w:val="Standard"/>
    <w:link w:val="KopfzeileZchn"/>
    <w:rsid w:val="00715595"/>
    <w:pPr>
      <w:spacing w:after="0" w:line="240" w:lineRule="auto"/>
    </w:pPr>
  </w:style>
  <w:style w:type="character" w:customStyle="1" w:styleId="KopfzeileZchn">
    <w:name w:val="Kopfzeile Zchn"/>
    <w:basedOn w:val="Absatz-Standardschriftart"/>
    <w:link w:val="Kopfzeile"/>
    <w:rsid w:val="00715595"/>
    <w:rPr>
      <w:rFonts w:ascii="Times New Roman" w:eastAsia="Times New Roman" w:hAnsi="Times New Roman" w:cs="Times New Roman"/>
      <w:sz w:val="20"/>
      <w:szCs w:val="20"/>
      <w:lang w:val="en-US" w:eastAsia="en-US"/>
    </w:rPr>
  </w:style>
  <w:style w:type="paragraph" w:styleId="Fuzeile">
    <w:name w:val="footer"/>
    <w:basedOn w:val="Standard"/>
    <w:link w:val="FuzeileZchn"/>
    <w:rsid w:val="00715595"/>
    <w:pPr>
      <w:spacing w:after="0" w:line="240" w:lineRule="auto"/>
    </w:pPr>
  </w:style>
  <w:style w:type="character" w:customStyle="1" w:styleId="FuzeileZchn">
    <w:name w:val="Fußzeile Zchn"/>
    <w:basedOn w:val="Absatz-Standardschriftart"/>
    <w:link w:val="Fuzeile"/>
    <w:rsid w:val="00715595"/>
    <w:rPr>
      <w:rFonts w:ascii="Times New Roman" w:eastAsia="Times New Roman" w:hAnsi="Times New Roman" w:cs="Times New Roman"/>
      <w:sz w:val="20"/>
      <w:szCs w:val="20"/>
      <w:lang w:val="en-US" w:eastAsia="en-US"/>
    </w:rPr>
  </w:style>
  <w:style w:type="paragraph" w:customStyle="1" w:styleId="bodytxt">
    <w:name w:val="bodytxt"/>
    <w:basedOn w:val="Standard"/>
    <w:rsid w:val="00715595"/>
    <w:pPr>
      <w:spacing w:before="280" w:after="280" w:line="240" w:lineRule="auto"/>
    </w:pPr>
  </w:style>
  <w:style w:type="paragraph" w:styleId="Sprechblasentext">
    <w:name w:val="Balloon Text"/>
    <w:basedOn w:val="Standard"/>
    <w:link w:val="SprechblasentextZchn"/>
    <w:uiPriority w:val="99"/>
    <w:semiHidden/>
    <w:unhideWhenUsed/>
    <w:rsid w:val="0071559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15595"/>
    <w:rPr>
      <w:rFonts w:ascii="Lucida Grande" w:eastAsia="Times New Roman"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2747</Characters>
  <Application>Microsoft Office Word</Application>
  <DocSecurity>0</DocSecurity>
  <Lines>22</Lines>
  <Paragraphs>6</Paragraphs>
  <ScaleCrop>false</ScaleCrop>
  <Company>mk</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Riedl</dc:creator>
  <cp:keywords/>
  <dc:description/>
  <cp:lastModifiedBy>nicole.goldhorn</cp:lastModifiedBy>
  <cp:revision>3</cp:revision>
  <dcterms:created xsi:type="dcterms:W3CDTF">2017-11-03T07:23:00Z</dcterms:created>
  <dcterms:modified xsi:type="dcterms:W3CDTF">2017-11-07T09:53:00Z</dcterms:modified>
</cp:coreProperties>
</file>